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D02" w:rsidRDefault="00C45D02" w:rsidP="006A47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5D02" w:rsidRPr="00C45D02" w:rsidRDefault="006A4791" w:rsidP="00C45D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5D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Перечень основных мероприятий энергосбережения в отношении общего имущества многоквартирного дома:</w:t>
      </w:r>
    </w:p>
    <w:p w:rsidR="00C45D02" w:rsidRDefault="00C45D02" w:rsidP="00C45D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A4791" w:rsidRPr="006A4791" w:rsidRDefault="006A4791" w:rsidP="00C45D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5D0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ТСЖ «СЕВЕР</w:t>
      </w:r>
      <w:r w:rsidRPr="00C45D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C45D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2017 г.</w:t>
      </w:r>
    </w:p>
    <w:tbl>
      <w:tblPr>
        <w:tblW w:w="11626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17"/>
        <w:gridCol w:w="2184"/>
        <w:gridCol w:w="283"/>
        <w:gridCol w:w="687"/>
        <w:gridCol w:w="2186"/>
        <w:gridCol w:w="671"/>
        <w:gridCol w:w="1985"/>
        <w:gridCol w:w="1275"/>
        <w:gridCol w:w="1838"/>
      </w:tblGrid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B3:F66"/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bookmarkEnd w:id="0"/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предприятия </w:t>
            </w:r>
          </w:p>
        </w:tc>
        <w:tc>
          <w:tcPr>
            <w:tcW w:w="31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мероприятия </w:t>
            </w:r>
          </w:p>
        </w:tc>
        <w:tc>
          <w:tcPr>
            <w:tcW w:w="2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Применяемые технологии, оборудование и материалы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экономический </w:t>
            </w:r>
            <w:proofErr w:type="gramStart"/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905" w:rsidRDefault="006A4791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</w:t>
            </w:r>
          </w:p>
          <w:p w:rsidR="006A4791" w:rsidRPr="00027905" w:rsidRDefault="00027905" w:rsidP="00027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пунктов.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844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Система отопления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6A4791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линейных балансировочных вентилей и балансировка системы отопления </w:t>
            </w:r>
          </w:p>
        </w:tc>
        <w:tc>
          <w:tcPr>
            <w:tcW w:w="31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рациональное использование тепловой энергии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в системе отопления </w:t>
            </w:r>
          </w:p>
        </w:tc>
        <w:tc>
          <w:tcPr>
            <w:tcW w:w="2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балансировочные вентили, запорные вентили, воздуховыпускные клапаны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2% среднемесячных затрат в рублевом эквиваленте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EB2148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Присутствует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Промывка трубопроводов и стояков системы отопления </w:t>
            </w:r>
          </w:p>
        </w:tc>
        <w:tc>
          <w:tcPr>
            <w:tcW w:w="31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рациональное использование тепловой энергии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в системе отопления </w:t>
            </w:r>
          </w:p>
        </w:tc>
        <w:tc>
          <w:tcPr>
            <w:tcW w:w="2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промывочные машины и реагенты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качественной услуги </w:t>
            </w:r>
          </w:p>
          <w:p w:rsidR="006A4791" w:rsidRPr="006A4791" w:rsidRDefault="006A4791" w:rsidP="006A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договорам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Смете)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Ежегодно в период отсутствия отопления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изоляции трубопроводов системы отопления в подвальных помещениях с применением </w:t>
            </w:r>
            <w:proofErr w:type="spellStart"/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</w:t>
            </w:r>
          </w:p>
        </w:tc>
        <w:tc>
          <w:tcPr>
            <w:tcW w:w="31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рациональное использование тепловой энергии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в системе отопления </w:t>
            </w:r>
          </w:p>
        </w:tc>
        <w:tc>
          <w:tcPr>
            <w:tcW w:w="2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теплоизоляционные материалы в виде скорлуп и цилиндров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10% от среднегодовой оплаты за отопление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5A3105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Тр</w:t>
            </w:r>
            <w:r w:rsidR="006A4791" w:rsidRPr="00EB21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убы утеплены спец утеплителем</w:t>
            </w:r>
          </w:p>
        </w:tc>
      </w:tr>
      <w:tr w:rsidR="006A4791" w:rsidRPr="006A4791" w:rsidTr="00D65431">
        <w:trPr>
          <w:trHeight w:val="3929"/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коллективного (общедомового) прибора учета тепловой энергии </w:t>
            </w:r>
          </w:p>
        </w:tc>
        <w:tc>
          <w:tcPr>
            <w:tcW w:w="31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тепловой энергии, потребленной в многоквартирном доме </w:t>
            </w:r>
          </w:p>
        </w:tc>
        <w:tc>
          <w:tcPr>
            <w:tcW w:w="2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учета тепловой энергии, внесенный в государственный реестр средств измерений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</w:t>
            </w:r>
            <w:r w:rsidR="0002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экономия составит не менее 35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среднегодовых затрат в рублевом эквиваленте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Установлены теплосчетчики в домах                 2 «Б» и 2 «В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2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972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горячего водоснабжения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изоляции теплообменников и трубопроводов системы ГВС в подвальных помещениях с применением </w:t>
            </w:r>
            <w:proofErr w:type="spellStart"/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рациональное использование тепловой энергии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и воды в системе отопления </w:t>
            </w:r>
          </w:p>
        </w:tc>
        <w:tc>
          <w:tcPr>
            <w:tcW w:w="2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теплоизоляционные материалы в виде скорлуп и цилиндров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качественной услуги по соответствующим параметрам, уменьшение потерь ориентировочно на 7%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027905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Трубы утеплены и изолированы спец. Утеплителем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коллективного (общедомового) прибора учета горячей воды 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горячей воды, потребленной в многоквартирном доме </w:t>
            </w:r>
          </w:p>
        </w:tc>
        <w:tc>
          <w:tcPr>
            <w:tcW w:w="2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учета горячей воды, внесенный в государственный реестр средств измерений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ожидаемая экономия составит не менее 10% от средне месячных затрат на ГВС в рублевом эквиваленте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027905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Установлен прибор учета горячей 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индивидуального прибора учета горячей воды 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горячей воды, потребленной в жилом и нежилом помещении в многоквартирном доме </w:t>
            </w:r>
          </w:p>
        </w:tc>
        <w:tc>
          <w:tcPr>
            <w:tcW w:w="2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учета горячей воды, внесенный в государственный реестр средств измерений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до 30%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027905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Установлены приборы учета во всех 114 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972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электроснабжения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D65431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 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экономия электроэнергии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улучшение качества освещения </w:t>
            </w:r>
          </w:p>
        </w:tc>
        <w:tc>
          <w:tcPr>
            <w:tcW w:w="2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лампы, светодиодные лампы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5A3105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экономия электроэнергии в 62 % 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027905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Установлены </w:t>
            </w:r>
            <w:proofErr w:type="spellStart"/>
            <w:r w:rsidRPr="00EB21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энерго.сберегающие</w:t>
            </w:r>
            <w:proofErr w:type="spellEnd"/>
            <w:r w:rsidRPr="00EB21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светодиодные лампы во </w:t>
            </w:r>
            <w:proofErr w:type="gramStart"/>
            <w:r w:rsidRPr="00EB21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всех  4</w:t>
            </w:r>
            <w:proofErr w:type="gramEnd"/>
            <w:r w:rsidRPr="00EB21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подъездах.</w:t>
            </w:r>
          </w:p>
        </w:tc>
      </w:tr>
      <w:tr w:rsidR="006A4791" w:rsidRPr="00EB2148" w:rsidTr="00D65431">
        <w:trPr>
          <w:trHeight w:val="3152"/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D65431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коллективного (общедомового) прибора учета электрической энергии 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электрической энергии, потребленной в многоквартирном доме </w:t>
            </w:r>
          </w:p>
        </w:tc>
        <w:tc>
          <w:tcPr>
            <w:tcW w:w="2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учета электрической энергии, внесенный в государственный реестр средств измерений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по факту потребленных киловатт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EB2148" w:rsidRDefault="00EB2148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1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Установлены.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D65431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индивидуального прибора учета электрической энергии 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электрической энергии, потреблённой в жилом или нежилом помещении в многоквартирном доме </w:t>
            </w:r>
          </w:p>
        </w:tc>
        <w:tc>
          <w:tcPr>
            <w:tcW w:w="2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учета электрической энергии, внесенный в государственный реестр средств измерений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по факту потребленных киловатт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905" w:rsidRDefault="00027905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Установлены в каждой квартире</w:t>
            </w:r>
            <w:r w:rsidR="00AB4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двух</w:t>
            </w:r>
          </w:p>
          <w:p w:rsidR="006A4791" w:rsidRPr="00027905" w:rsidRDefault="00AB4D4B" w:rsidP="00027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972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Дверные и оконные конструкции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4791" w:rsidRPr="00EB2148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D65431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Заделка, уплотнение и утепление дверных блоков на входе в подъезды и обеспечение автоматического закрывания дверей 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утечек тепла через двери подъездов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усиление безопасности жителей </w:t>
            </w:r>
          </w:p>
        </w:tc>
        <w:tc>
          <w:tcPr>
            <w:tcW w:w="2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Двери с теплоизоляцией, прокладки, полиуретановая пена, автоматические дверные доводчики и др.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2-3%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EB2148" w:rsidRDefault="00A20C8B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1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Установлены автоматические доводчики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D65431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дверей и заслонок в проемах подвальных помещений 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утечек тепла через подвальные проемы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двери, дверки и заслонки с теплоизоляцией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2-3%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A20C8B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 зиму у подвальных дверей устанавливается защитная                       утеплительная лента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D65431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дверей и заслонок в проемах чердачных помещений 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утечек тепла через проемы чердаков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двери, заслонки и теплоизоляцией, воздушные заслонки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2-3%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A20C8B" w:rsidP="00A20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На зиму у чердачных проемов дверей устанавливается защитная              </w:t>
            </w:r>
            <w:r w:rsidRPr="00EB21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утеплительная лента</w:t>
            </w:r>
          </w:p>
        </w:tc>
      </w:tr>
      <w:tr w:rsidR="006A4791" w:rsidRPr="006A4791" w:rsidTr="00D65431">
        <w:trPr>
          <w:trHeight w:val="1954"/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D65431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оконных блоков в подъездах 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блоки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полиуретановая пена и др.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2-3%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A20C8B" w:rsidP="00A20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На зиму в </w:t>
            </w:r>
            <w:proofErr w:type="gramStart"/>
            <w:r w:rsidRPr="00EB21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оконные  проемы</w:t>
            </w:r>
            <w:proofErr w:type="gramEnd"/>
            <w:r w:rsidRPr="00EB21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устанавливается защитная              утеплительная лента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972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дополнительных мероприятий в отношении общего имущества в многоквартирном доме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4791" w:rsidRPr="006A4791" w:rsidTr="00D65431">
        <w:trPr>
          <w:tblCellSpacing w:w="22" w:type="dxa"/>
        </w:trPr>
        <w:tc>
          <w:tcPr>
            <w:tcW w:w="972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Система отопления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0C8B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D65431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трубопроводов и арматуры систем отопления </w:t>
            </w: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увеличение срока эксплуатации трубопроводов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снижение утечек воды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снижение числа аварий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рациональное использование тепловой энергии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экономия потребления тепловой энергии в системе отопления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пред изолированные трубопроводы, арматура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EB2148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Имеется в наличии.</w:t>
            </w:r>
          </w:p>
        </w:tc>
      </w:tr>
      <w:tr w:rsidR="00A20C8B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D65431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термостатических/запорных вентилей на радиаторах </w:t>
            </w: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повышение температурного комфорта в помещениях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тепловой энергии в системе отопления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термостатические/шаровые радиаторные вентили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15% среднемесячной оплаты на отопление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EB2148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Установлены.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972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электроснабжения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D65431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оборудования для автоматического освещения помещений в местах общего пользования </w:t>
            </w: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AB4D4B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датчики освещенности, датчики движения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D6543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оплаты ОДН на 35 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A40F15" w:rsidRDefault="001A24FE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Установлены </w:t>
            </w:r>
            <w:proofErr w:type="spellStart"/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энерго.сберегающие</w:t>
            </w:r>
            <w:proofErr w:type="spellEnd"/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светодиодные </w:t>
            </w:r>
            <w:proofErr w:type="spellStart"/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лампы</w:t>
            </w:r>
            <w:r w:rsidR="00A40F15"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</w:t>
            </w:r>
            <w:proofErr w:type="spellEnd"/>
            <w:r w:rsidR="00A40F15"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датчиками </w:t>
            </w:r>
            <w:proofErr w:type="spellStart"/>
            <w:r w:rsidR="00A40F15"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двидения</w:t>
            </w:r>
            <w:proofErr w:type="spellEnd"/>
            <w:r w:rsidR="00A40F15"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и датчиками света</w:t>
            </w:r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во </w:t>
            </w:r>
            <w:proofErr w:type="gramStart"/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всех  4</w:t>
            </w:r>
            <w:proofErr w:type="gramEnd"/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подъездах.</w:t>
            </w:r>
          </w:p>
        </w:tc>
      </w:tr>
      <w:tr w:rsidR="00831323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323" w:rsidRPr="006A4791" w:rsidRDefault="00831323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323" w:rsidRPr="006A4791" w:rsidRDefault="00831323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323" w:rsidRPr="006A4791" w:rsidRDefault="00831323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323" w:rsidRPr="006A4791" w:rsidRDefault="00831323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323" w:rsidRPr="006A4791" w:rsidRDefault="00831323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323" w:rsidRPr="00A40F15" w:rsidRDefault="00831323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52630C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электродвигателей или замена на более </w:t>
            </w:r>
            <w:proofErr w:type="spellStart"/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более точное регулирование параметров в системе отопления, ГВС и ХВС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электроэнергии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трехскоростные электродвигатели, электродвигатели с переменной скоростью вращения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платы за ОДН до 10%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A40F15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Централизованная подача </w:t>
            </w:r>
            <w:proofErr w:type="gramStart"/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ХВС,ГВС</w:t>
            </w:r>
            <w:proofErr w:type="gramEnd"/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с </w:t>
            </w:r>
            <w:proofErr w:type="spellStart"/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котельни</w:t>
            </w:r>
            <w:proofErr w:type="spellEnd"/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52630C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частотно-регулируемых приводов в лифтовом хозяйстве </w:t>
            </w: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экономия электроэнергии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частотно-регулируемых приводов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1A24FE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лифтов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1A24FE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Нет лифтов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52630C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автоматических систем включения (выключения) внутридомового освещения, реагирующих на движение (звук) </w:t>
            </w: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экономия электроэнергии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автоматические системы включения (выключения) внутридомового освещения, реагирующие на движение (звук)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10-30%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A40F15" w:rsidRDefault="001A24FE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Установлены </w:t>
            </w:r>
            <w:proofErr w:type="spellStart"/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автоматическиесистемы</w:t>
            </w:r>
            <w:proofErr w:type="spellEnd"/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включения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972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Дверные и оконные конструкции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52630C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теплоотражающих пленок на окна в подъездах </w:t>
            </w: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потерь лучистой энергии через окна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теплоотражающая пленка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1-3% процент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A40F15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Нет необходимости.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52630C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низко эмиссионных стекол на окна в подъездах </w:t>
            </w: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потерь лучистой энергии через окна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низко эмиссионные стекла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A40F15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Нет необходимости.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52630C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блоков </w:t>
            </w: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блоки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увеличение срока службы окон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пластиковые стеклопакеты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1A24FE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Оконные стеклоблоки уплотнены и покрашены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972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Стеновые конструкции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Утепление потолка подвала </w:t>
            </w: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уменьшение охлаждения или промерзания технического подвала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увеличение срока службы строительных конструкций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тепло-водо- и пароизоляционные материалы </w:t>
            </w:r>
          </w:p>
        </w:tc>
        <w:tc>
          <w:tcPr>
            <w:tcW w:w="12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15% среднемесячной оплаты на отопление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A40F15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Утепление </w:t>
            </w:r>
            <w:proofErr w:type="gramStart"/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подвала  </w:t>
            </w:r>
            <w:proofErr w:type="spellStart"/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пеноплексом</w:t>
            </w:r>
            <w:proofErr w:type="spellEnd"/>
            <w:proofErr w:type="gramEnd"/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100 мм.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52630C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Утепление пола чердака </w:t>
            </w: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уменьшение протечек, охлаждения или промерзания пола технического чердака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увеличение срока службы строительных конструкций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тепло-водо-пароизоляционные материалы и др. </w:t>
            </w: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1A24FE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Чердаков нет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52630C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Утепление кровли </w:t>
            </w: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уменьшение протечек и промерзания чердачных конструкций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увеличение срока службы чердачных конструкций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утепления плоских крыш "по </w:t>
            </w:r>
            <w:proofErr w:type="gramStart"/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настилу</w:t>
            </w:r>
            <w:proofErr w:type="gramEnd"/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или "инверсная кровля" тепло-водо-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пароизоляционные материалы </w:t>
            </w: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1A24FE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Находятся квартирные мансарды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52630C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межпанельных и компенсационных швов </w:t>
            </w: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уменьшение сквозняков, протечек, промерзания, продувания, образования грибков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увеличение срока службы стеновых конструкций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"теплый шов", герметик, теплоизоляционные прокладки, мастика и др. </w:t>
            </w: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52630C" w:rsidP="0052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Дом кирпичный</w:t>
            </w:r>
            <w:r w:rsidR="001A24FE"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52630C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Гидрофобизация</w:t>
            </w:r>
            <w:proofErr w:type="spellEnd"/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 </w:t>
            </w: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уменьшение намокания и промерзания стен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увеличение срока службы стеновых конструкций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гидрофобизаторы на кремнийорганической или акриловой основе </w:t>
            </w: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1A24FE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Толщина кирпичных  стен 0,5 метра с </w:t>
            </w:r>
            <w:proofErr w:type="spellStart"/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орканическими</w:t>
            </w:r>
            <w:proofErr w:type="spellEnd"/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вставками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52630C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Утепление наружных стен </w:t>
            </w: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уменьшение промерзания стен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увеличение срока службы стеновых конструкций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"вентилируемый фасад", реечные направляющие изоляционные материалы, защитный слой, обшивка и др. </w:t>
            </w: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A40F15" w:rsidRDefault="001A24FE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40F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Стены не промерзают за счет толщины и утепления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972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мероприятий в отношении помещений индивидуального пользования в многоквартирном доме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4791" w:rsidRPr="006A4791" w:rsidTr="00D65431">
        <w:trPr>
          <w:tblCellSpacing w:w="22" w:type="dxa"/>
        </w:trPr>
        <w:tc>
          <w:tcPr>
            <w:tcW w:w="972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горячего и холодного водоснабжения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4791" w:rsidRPr="00220690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52630C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унитазов или замена на экономичные модели </w:t>
            </w: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ликвидация утечки воды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воды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воды в системе ХВС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современные экономичные модели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220690" w:rsidRDefault="001A24FE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06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индивидуально</w:t>
            </w:r>
          </w:p>
        </w:tc>
      </w:tr>
      <w:tr w:rsidR="006A4791" w:rsidRPr="006A4791" w:rsidTr="00D65431">
        <w:trPr>
          <w:trHeight w:val="3052"/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52630C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смесителей и душевых головок или замена на экономичные модели </w:t>
            </w: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ликвидация утечек воды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воды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воды в системе ХВС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современные экономичные модели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1A24FE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6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индивидуально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972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электроснабжения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52630C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на эффективные лампы </w:t>
            </w: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экономия электроэнергии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улучшение качества освещения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лампы, светодиодные лампы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1A24FE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6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Оплата по личным </w:t>
            </w:r>
            <w:proofErr w:type="spellStart"/>
            <w:proofErr w:type="gramStart"/>
            <w:r w:rsidRPr="002206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счетчикам,замена</w:t>
            </w:r>
            <w:proofErr w:type="spellEnd"/>
            <w:proofErr w:type="gramEnd"/>
            <w:r w:rsidRPr="002206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ламп </w:t>
            </w:r>
            <w:r w:rsidRPr="002206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индивидуально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972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Система вентиляции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52630C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установка воздушных заслонок </w:t>
            </w: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ликвидация утечек тепла через систему вентиляции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воздушные заслонки с регулированием проходного сечения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DB0C89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6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Воздушные заслонки установлены индивидуально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972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Дверные и оконные конструкции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4791" w:rsidRPr="00220690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52630C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теплоотражающих пленок окна </w:t>
            </w: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потерь лучистой энергии через окна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теплоотражающая пленка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220690" w:rsidRDefault="00DB0C89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06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установлены индивидуально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52630C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низко эмиссионных стекол на окна в подъездах </w:t>
            </w: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потерь лучистой энергии через окна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низко эмиссионные стекла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220690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6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 требуется.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52630C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оконных блоков в подъездах </w:t>
            </w: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блоки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полиуретановая пена и др.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DB0C89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6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 зиму в оконные  проемы в подъездах устанавливается защитная              утеплительная лента</w:t>
            </w:r>
          </w:p>
        </w:tc>
      </w:tr>
      <w:tr w:rsidR="006A4791" w:rsidRPr="006A4791" w:rsidTr="00D65431">
        <w:trPr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52630C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и балконных блоков </w:t>
            </w: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и балконные блоки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 использование тепловой энергии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увеличение срока службы окон и балконных дверей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пластиковые стеклопакеты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DB0C89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6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Все лоджии оснащены стеклопакетами</w:t>
            </w:r>
          </w:p>
        </w:tc>
      </w:tr>
      <w:tr w:rsidR="006A4791" w:rsidRPr="006A4791" w:rsidTr="00D65431">
        <w:trPr>
          <w:trHeight w:val="2164"/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52630C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A4791"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Остекление балконов и лоджий </w:t>
            </w: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и балконные блоки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 использование тепловой энергии </w:t>
            </w: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увеличение срока службы окон и балконных дверей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пластиковые и алюминиевые конструкции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91" w:rsidRPr="006A4791" w:rsidRDefault="006A4791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791" w:rsidRPr="006A4791" w:rsidRDefault="00DB0C89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6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Все лоджии оснащены стеклопакетами</w:t>
            </w:r>
          </w:p>
        </w:tc>
      </w:tr>
      <w:tr w:rsidR="0051486A" w:rsidRPr="006A4791" w:rsidTr="00D65431">
        <w:trPr>
          <w:trHeight w:val="2997"/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86A" w:rsidRPr="006A4791" w:rsidRDefault="0052630C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397" w:rsidRPr="006E3DB3" w:rsidRDefault="00865397" w:rsidP="00865397">
            <w:pPr>
              <w:pStyle w:val="Default"/>
              <w:rPr>
                <w:sz w:val="28"/>
                <w:szCs w:val="28"/>
              </w:rPr>
            </w:pPr>
            <w:r w:rsidRPr="006E3DB3">
              <w:rPr>
                <w:sz w:val="28"/>
                <w:szCs w:val="28"/>
              </w:rPr>
              <w:t xml:space="preserve">Развесить плакаты и таблицы, агитирующие жителей на эффективное использование энергоресурсов </w:t>
            </w:r>
          </w:p>
          <w:p w:rsidR="0051486A" w:rsidRPr="006A4791" w:rsidRDefault="0051486A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86A" w:rsidRPr="006A4791" w:rsidRDefault="008F551C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1)Экономия энергоресурсов.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86A" w:rsidRPr="006A4791" w:rsidRDefault="008F551C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плакатов на досках информации.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86A" w:rsidRPr="006A4791" w:rsidRDefault="0051486A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86A" w:rsidRPr="00220690" w:rsidRDefault="006E3DB3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Регулярно</w:t>
            </w:r>
          </w:p>
        </w:tc>
      </w:tr>
      <w:tr w:rsidR="0051486A" w:rsidRPr="006A4791" w:rsidTr="00D65431">
        <w:trPr>
          <w:trHeight w:val="2128"/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86A" w:rsidRPr="006A4791" w:rsidRDefault="0052630C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DB3" w:rsidRPr="006E3DB3" w:rsidRDefault="006E3DB3" w:rsidP="006E3DB3">
            <w:pPr>
              <w:pStyle w:val="Default"/>
              <w:rPr>
                <w:sz w:val="28"/>
                <w:szCs w:val="28"/>
              </w:rPr>
            </w:pPr>
            <w:r w:rsidRPr="006E3DB3">
              <w:rPr>
                <w:sz w:val="28"/>
                <w:szCs w:val="28"/>
              </w:rPr>
              <w:t xml:space="preserve">При покупке электрооборудования следить за классом </w:t>
            </w:r>
            <w:proofErr w:type="spellStart"/>
            <w:r w:rsidRPr="006E3DB3">
              <w:rPr>
                <w:sz w:val="28"/>
                <w:szCs w:val="28"/>
              </w:rPr>
              <w:t>энергоэффективности</w:t>
            </w:r>
            <w:proofErr w:type="spellEnd"/>
            <w:r w:rsidRPr="006E3DB3">
              <w:rPr>
                <w:sz w:val="28"/>
                <w:szCs w:val="28"/>
              </w:rPr>
              <w:t xml:space="preserve"> </w:t>
            </w:r>
          </w:p>
          <w:p w:rsidR="0051486A" w:rsidRPr="006A4791" w:rsidRDefault="0051486A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86A" w:rsidRPr="006A4791" w:rsidRDefault="008F551C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1)Экономия энергоресурсов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86A" w:rsidRPr="006A4791" w:rsidRDefault="00DE55E6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новых технологий.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86A" w:rsidRPr="006A4791" w:rsidRDefault="0051486A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86A" w:rsidRPr="00220690" w:rsidRDefault="006E3DB3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Регулярно</w:t>
            </w:r>
          </w:p>
        </w:tc>
      </w:tr>
      <w:tr w:rsidR="006E3DB3" w:rsidRPr="006A4791" w:rsidTr="00D65431">
        <w:trPr>
          <w:trHeight w:val="3098"/>
          <w:tblCellSpacing w:w="22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DB3" w:rsidRDefault="0052630C" w:rsidP="006A4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bookmarkStart w:id="1" w:name="_GoBack"/>
            <w:bookmarkEnd w:id="1"/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DB3" w:rsidRPr="006E3DB3" w:rsidRDefault="006E3DB3" w:rsidP="006E3DB3">
            <w:pPr>
              <w:pStyle w:val="Default"/>
              <w:rPr>
                <w:sz w:val="28"/>
                <w:szCs w:val="28"/>
              </w:rPr>
            </w:pPr>
            <w:r w:rsidRPr="006E3DB3">
              <w:rPr>
                <w:sz w:val="28"/>
                <w:szCs w:val="28"/>
              </w:rPr>
              <w:t xml:space="preserve">Регулярный мониторинг хода внедрения энергосберегающих мероприятий </w:t>
            </w:r>
          </w:p>
          <w:p w:rsidR="006E3DB3" w:rsidRDefault="006E3DB3" w:rsidP="006E3DB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DB3" w:rsidRPr="006A4791" w:rsidRDefault="008F551C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1)Экономия энергоресурсов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DB3" w:rsidRPr="006A4791" w:rsidRDefault="008F551C" w:rsidP="006A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новых технологий.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DB3" w:rsidRPr="006A4791" w:rsidRDefault="006E3DB3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DB3" w:rsidRDefault="006E3DB3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Регулярно</w:t>
            </w:r>
          </w:p>
        </w:tc>
      </w:tr>
    </w:tbl>
    <w:p w:rsidR="006E3DB3" w:rsidRDefault="006A4791" w:rsidP="006A4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3DB3" w:rsidRDefault="006E3DB3" w:rsidP="006A4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B3" w:rsidRDefault="006E3DB3" w:rsidP="006A4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B3" w:rsidRDefault="006E3DB3" w:rsidP="006A4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B3" w:rsidRDefault="006E3DB3" w:rsidP="006A4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791" w:rsidRPr="006A4791" w:rsidRDefault="006A4791" w:rsidP="006A4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данных мероприятий должно быть инициировано управляющий организацией за счет средств собственников многоквартирного дома или за счет средств </w:t>
      </w:r>
      <w:proofErr w:type="spellStart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энергосервисной</w:t>
      </w:r>
      <w:proofErr w:type="spellEnd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в случае заключения </w:t>
      </w:r>
      <w:proofErr w:type="spellStart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энергосервисного</w:t>
      </w:r>
      <w:proofErr w:type="spellEnd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контракта. </w:t>
      </w:r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Энергосервисный</w:t>
      </w:r>
      <w:proofErr w:type="spellEnd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 — представляет собой особую форму договора, направленного на экономию эксплуатационных расходов за счет повышения </w:t>
      </w:r>
      <w:proofErr w:type="spellStart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внедрения технологий, обеспечивающих энергосбережение. </w:t>
      </w:r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Отличительной особенностью </w:t>
      </w:r>
      <w:proofErr w:type="spellStart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энергосервисного</w:t>
      </w:r>
      <w:proofErr w:type="spellEnd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 является то, что затраты инвестора возмещаются за счет достигнутой экономии средств, получаемой после внедрения энергосберегающих технологий. Таким образом, отсутствует необходимость в первоначальных затратах собственных средств или кредитовании. Инвестиции, необходимые для осуществления всего проекта привлекаются </w:t>
      </w:r>
      <w:proofErr w:type="spellStart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энергосервисной</w:t>
      </w:r>
      <w:proofErr w:type="spellEnd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компанией. </w:t>
      </w:r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Согласно Федеральному закону № 261-ФЗ от 23 ноября 2009 года </w:t>
      </w:r>
      <w:proofErr w:type="spellStart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энергосервисный</w:t>
      </w:r>
      <w:proofErr w:type="spellEnd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 должен содержать: </w:t>
      </w:r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условие о величине экономии энергетических ресурсов, которая должна быть обеспечена исполнителем в результате исполнения </w:t>
      </w:r>
      <w:proofErr w:type="spellStart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энергосервисного</w:t>
      </w:r>
      <w:proofErr w:type="spellEnd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(контракта); </w:t>
      </w:r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условие о сроке действия </w:t>
      </w:r>
      <w:proofErr w:type="spellStart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энергосервисного</w:t>
      </w:r>
      <w:proofErr w:type="spellEnd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(контракта), который должен быть не менее чем срок, необходимый для достижения установленной </w:t>
      </w:r>
      <w:proofErr w:type="spellStart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энергосервисным</w:t>
      </w:r>
      <w:proofErr w:type="spellEnd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(контрактом) величины экономии энергетических ресурсов; </w:t>
      </w:r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иные обязательные условия </w:t>
      </w:r>
      <w:proofErr w:type="spellStart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энергосервисных</w:t>
      </w:r>
      <w:proofErr w:type="spellEnd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 (контрактов), установленные законодательством РФ. </w:t>
      </w:r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указанных требований следует, что </w:t>
      </w:r>
      <w:proofErr w:type="spellStart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энергосервисный</w:t>
      </w:r>
      <w:proofErr w:type="spellEnd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 должен содержать четкие параметры экономии энергоносителей и сроки реализации проекта по внедрению энергосберегающих мероприятий. </w:t>
      </w:r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Энергосервисный</w:t>
      </w:r>
      <w:proofErr w:type="spellEnd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 содержит элементы различных договоров (подряда, услуг, финансовой аренды, поручения, договора на </w:t>
      </w:r>
      <w:proofErr w:type="spellStart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</w:t>
      </w:r>
      <w:proofErr w:type="spellEnd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изыскательские работы и др.), т.е. является по своей природе смешанным договором в соответствие со ст.421 Гражданского кодекса РФ и представляет собой достаточно сложную юридическую конструкцию. Различают три основных типа финансирования энергосберегающих мероприятий с использованием </w:t>
      </w:r>
      <w:proofErr w:type="spellStart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энергосервисных</w:t>
      </w:r>
      <w:proofErr w:type="spellEnd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контрактов: </w:t>
      </w:r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47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9264" behindDoc="0" locked="0" layoutInCell="1" allowOverlap="0" wp14:anchorId="40FD5E13" wp14:editId="530ECA9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629275" cy="2266950"/>
            <wp:effectExtent l="0" t="0" r="9525" b="0"/>
            <wp:wrapSquare wrapText="bothSides"/>
            <wp:docPr id="1" name="Рисунок 1" descr="http://www.degkh.ru/energy/e2015-08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gkh.ru/energy/e2015-08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C89" w:rsidRDefault="006A4791" w:rsidP="006A4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реализация </w:t>
      </w:r>
      <w:proofErr w:type="spellStart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энергоэффективного</w:t>
      </w:r>
      <w:proofErr w:type="spellEnd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проекта. </w:t>
      </w:r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многоквартирных домов наибольший интерес для </w:t>
      </w:r>
      <w:proofErr w:type="spellStart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энергосервиса</w:t>
      </w:r>
      <w:proofErr w:type="spellEnd"/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представляет: </w:t>
      </w:r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DB0C89"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узлов</w:t>
      </w:r>
      <w:r w:rsidR="00DB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791" w:rsidRPr="006A4791" w:rsidRDefault="00DB0C89" w:rsidP="006A4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</w:t>
      </w:r>
      <w:r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791"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автоматического регулирования подачи тепла на отопление; </w:t>
      </w:r>
      <w:r w:rsidR="006A4791"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установка ИТП при закрытии систем централизованного теплоснабжения; </w:t>
      </w:r>
      <w:r w:rsidR="006A4791" w:rsidRPr="006A4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установка датчиков присутствия в системах освещения мест общего пользования. </w:t>
      </w:r>
    </w:p>
    <w:p w:rsidR="00FE4056" w:rsidRDefault="0052630C"/>
    <w:sectPr w:rsidR="00FE4056" w:rsidSect="00C74DBD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91"/>
    <w:rsid w:val="00027905"/>
    <w:rsid w:val="001A24FE"/>
    <w:rsid w:val="00220690"/>
    <w:rsid w:val="004A27B0"/>
    <w:rsid w:val="0051486A"/>
    <w:rsid w:val="0052630C"/>
    <w:rsid w:val="005A3105"/>
    <w:rsid w:val="00677FDB"/>
    <w:rsid w:val="006A4791"/>
    <w:rsid w:val="006E3DB3"/>
    <w:rsid w:val="008262F4"/>
    <w:rsid w:val="00831323"/>
    <w:rsid w:val="00865397"/>
    <w:rsid w:val="008F551C"/>
    <w:rsid w:val="00A20C8B"/>
    <w:rsid w:val="00A40F15"/>
    <w:rsid w:val="00AB4D4B"/>
    <w:rsid w:val="00C45D02"/>
    <w:rsid w:val="00C74DBD"/>
    <w:rsid w:val="00D65431"/>
    <w:rsid w:val="00DA1206"/>
    <w:rsid w:val="00DB0C89"/>
    <w:rsid w:val="00DE55E6"/>
    <w:rsid w:val="00E54C92"/>
    <w:rsid w:val="00EB2148"/>
    <w:rsid w:val="00EB3892"/>
    <w:rsid w:val="00F6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B915E-B24C-4918-A62C-C275FD0B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51486A"/>
    <w:rPr>
      <w:b/>
      <w:bCs/>
      <w:i/>
      <w:iCs/>
      <w:color w:val="4F81BD" w:themeColor="accent1"/>
    </w:rPr>
  </w:style>
  <w:style w:type="paragraph" w:customStyle="1" w:styleId="Default">
    <w:name w:val="Default"/>
    <w:rsid w:val="008653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Мироновы</cp:lastModifiedBy>
  <cp:revision>4</cp:revision>
  <cp:lastPrinted>2017-04-13T15:49:00Z</cp:lastPrinted>
  <dcterms:created xsi:type="dcterms:W3CDTF">2020-05-21T07:22:00Z</dcterms:created>
  <dcterms:modified xsi:type="dcterms:W3CDTF">2020-05-21T07:36:00Z</dcterms:modified>
</cp:coreProperties>
</file>